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4"/>
        <w:tblW w:w="0" w:type="auto"/>
        <w:tblLook w:val="04A0"/>
      </w:tblPr>
      <w:tblGrid>
        <w:gridCol w:w="9212"/>
      </w:tblGrid>
      <w:tr w:rsidR="00EB112C" w:rsidTr="00EB112C">
        <w:trPr>
          <w:cnfStyle w:val="100000000000"/>
        </w:trPr>
        <w:tc>
          <w:tcPr>
            <w:cnfStyle w:val="001000000100"/>
            <w:tcW w:w="9212" w:type="dxa"/>
          </w:tcPr>
          <w:p w:rsidR="00EB112C" w:rsidRPr="00EB112C" w:rsidRDefault="00EB112C">
            <w:pPr>
              <w:rPr>
                <w:sz w:val="40"/>
                <w:szCs w:val="40"/>
              </w:rPr>
            </w:pPr>
            <w:r w:rsidRPr="00EB112C">
              <w:rPr>
                <w:sz w:val="40"/>
                <w:szCs w:val="40"/>
              </w:rPr>
              <w:t xml:space="preserve">Zapraszam do wspólnej zabawy </w:t>
            </w:r>
          </w:p>
        </w:tc>
      </w:tr>
      <w:tr w:rsidR="00EB112C" w:rsidTr="00EB112C">
        <w:trPr>
          <w:cnfStyle w:val="000000100000"/>
        </w:trPr>
        <w:tc>
          <w:tcPr>
            <w:cnfStyle w:val="001000000000"/>
            <w:tcW w:w="9212" w:type="dxa"/>
          </w:tcPr>
          <w:p w:rsidR="00EB112C" w:rsidRDefault="00EB112C">
            <w:pPr>
              <w:rPr>
                <w:sz w:val="28"/>
                <w:szCs w:val="28"/>
              </w:rPr>
            </w:pPr>
            <w:r w:rsidRPr="00EB112C">
              <w:rPr>
                <w:sz w:val="28"/>
                <w:szCs w:val="28"/>
              </w:rPr>
              <w:t xml:space="preserve">Karta pracy numer 22 </w:t>
            </w:r>
          </w:p>
          <w:p w:rsidR="00EB112C" w:rsidRPr="00EB112C" w:rsidRDefault="00EB112C">
            <w:pPr>
              <w:rPr>
                <w:sz w:val="28"/>
                <w:szCs w:val="28"/>
              </w:rPr>
            </w:pPr>
          </w:p>
          <w:p w:rsidR="00EB112C" w:rsidRDefault="00EB112C"/>
          <w:p w:rsidR="00EB112C" w:rsidRPr="00EB112C" w:rsidRDefault="00EB112C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 w:rsidRPr="00EB112C">
              <w:rPr>
                <w:i/>
                <w:color w:val="403152" w:themeColor="accent4" w:themeShade="80"/>
                <w:sz w:val="40"/>
                <w:szCs w:val="40"/>
              </w:rPr>
              <w:t>Nasza miejscowość</w:t>
            </w:r>
          </w:p>
        </w:tc>
      </w:tr>
    </w:tbl>
    <w:p w:rsidR="00CE63FD" w:rsidRDefault="00CE63FD"/>
    <w:p w:rsidR="00EB112C" w:rsidRDefault="00EB112C"/>
    <w:p w:rsidR="00EB112C" w:rsidRDefault="00EB112C"/>
    <w:tbl>
      <w:tblPr>
        <w:tblStyle w:val="rednialista2akcent4"/>
        <w:tblW w:w="0" w:type="auto"/>
        <w:tblLook w:val="04A0"/>
      </w:tblPr>
      <w:tblGrid>
        <w:gridCol w:w="9212"/>
      </w:tblGrid>
      <w:tr w:rsidR="00EB112C" w:rsidTr="00EB112C">
        <w:trPr>
          <w:cnfStyle w:val="100000000000"/>
        </w:trPr>
        <w:tc>
          <w:tcPr>
            <w:cnfStyle w:val="001000000100"/>
            <w:tcW w:w="9212" w:type="dxa"/>
          </w:tcPr>
          <w:p w:rsidR="00EB112C" w:rsidRPr="00EB112C" w:rsidRDefault="00EB112C">
            <w:pPr>
              <w:rPr>
                <w:sz w:val="32"/>
                <w:szCs w:val="32"/>
              </w:rPr>
            </w:pPr>
            <w:r w:rsidRPr="00EB112C">
              <w:rPr>
                <w:sz w:val="32"/>
                <w:szCs w:val="32"/>
              </w:rPr>
              <w:t xml:space="preserve">Drogi rodzicu jeżeli jest to możliwe to zachęcam do wspólnego spaceru z dzieckiem </w:t>
            </w:r>
            <w:r>
              <w:rPr>
                <w:sz w:val="32"/>
                <w:szCs w:val="32"/>
              </w:rPr>
              <w:t>i zaobserwowania otaczającej przyrody.</w:t>
            </w:r>
          </w:p>
        </w:tc>
      </w:tr>
      <w:tr w:rsidR="00EB112C" w:rsidTr="00EB112C">
        <w:trPr>
          <w:cnfStyle w:val="000000100000"/>
        </w:trPr>
        <w:tc>
          <w:tcPr>
            <w:cnfStyle w:val="001000000000"/>
            <w:tcW w:w="9212" w:type="dxa"/>
          </w:tcPr>
          <w:p w:rsidR="00EB112C" w:rsidRDefault="00EB112C"/>
        </w:tc>
      </w:tr>
    </w:tbl>
    <w:p w:rsidR="00EB112C" w:rsidRDefault="00EB112C"/>
    <w:tbl>
      <w:tblPr>
        <w:tblStyle w:val="rednialista2akcent4"/>
        <w:tblW w:w="0" w:type="auto"/>
        <w:tblLook w:val="04A0"/>
      </w:tblPr>
      <w:tblGrid>
        <w:gridCol w:w="9212"/>
      </w:tblGrid>
      <w:tr w:rsidR="00EB112C" w:rsidTr="00EB112C">
        <w:trPr>
          <w:cnfStyle w:val="100000000000"/>
        </w:trPr>
        <w:tc>
          <w:tcPr>
            <w:cnfStyle w:val="001000000100"/>
            <w:tcW w:w="9212" w:type="dxa"/>
          </w:tcPr>
          <w:p w:rsidR="00EB112C" w:rsidRPr="00EB112C" w:rsidRDefault="00EB112C">
            <w:pPr>
              <w:rPr>
                <w:sz w:val="32"/>
                <w:szCs w:val="32"/>
              </w:rPr>
            </w:pPr>
            <w:r w:rsidRPr="00EB112C">
              <w:rPr>
                <w:sz w:val="32"/>
                <w:szCs w:val="32"/>
              </w:rPr>
              <w:t xml:space="preserve">Po spacerze zapraszam do kącika małego kucharza. Proponuje wspólne gotowanie budyniu </w:t>
            </w:r>
          </w:p>
        </w:tc>
      </w:tr>
      <w:tr w:rsidR="00EB112C" w:rsidTr="00EB112C">
        <w:trPr>
          <w:cnfStyle w:val="000000100000"/>
        </w:trPr>
        <w:tc>
          <w:tcPr>
            <w:cnfStyle w:val="001000000000"/>
            <w:tcW w:w="9212" w:type="dxa"/>
          </w:tcPr>
          <w:p w:rsidR="00EB112C" w:rsidRDefault="00EB112C"/>
        </w:tc>
      </w:tr>
    </w:tbl>
    <w:p w:rsidR="00EB112C" w:rsidRDefault="00EB112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784598</wp:posOffset>
            </wp:positionH>
            <wp:positionV relativeFrom="paragraph">
              <wp:posOffset>295753</wp:posOffset>
            </wp:positionV>
            <wp:extent cx="3406569" cy="3289465"/>
            <wp:effectExtent l="19050" t="0" r="3381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655" t="13553" r="14352" b="5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69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16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udyń jaglany z owocami lata i syropem malinowym | Kwestia Smaku" style="width:24.3pt;height:24.3pt"/>
        </w:pict>
      </w:r>
    </w:p>
    <w:p w:rsidR="00EB112C" w:rsidRPr="00CE4CB9" w:rsidRDefault="00EB112C">
      <w:pPr>
        <w:rPr>
          <w:sz w:val="20"/>
        </w:rPr>
      </w:pPr>
      <w:r w:rsidRPr="00CE4CB9">
        <w:rPr>
          <w:sz w:val="20"/>
        </w:rPr>
        <w:br w:type="page"/>
      </w:r>
    </w:p>
    <w:tbl>
      <w:tblPr>
        <w:tblStyle w:val="rednialista2akcent4"/>
        <w:tblW w:w="0" w:type="auto"/>
        <w:tblLook w:val="04A0"/>
      </w:tblPr>
      <w:tblGrid>
        <w:gridCol w:w="9212"/>
      </w:tblGrid>
      <w:tr w:rsidR="00EB112C" w:rsidRPr="00CE4CB9" w:rsidTr="00EB112C">
        <w:trPr>
          <w:cnfStyle w:val="100000000000"/>
        </w:trPr>
        <w:tc>
          <w:tcPr>
            <w:cnfStyle w:val="001000000100"/>
            <w:tcW w:w="9212" w:type="dxa"/>
          </w:tcPr>
          <w:p w:rsidR="00EB112C" w:rsidRPr="00CE4CB9" w:rsidRDefault="00EB112C">
            <w:pPr>
              <w:rPr>
                <w:sz w:val="28"/>
                <w:szCs w:val="32"/>
              </w:rPr>
            </w:pPr>
            <w:r w:rsidRPr="00CE4CB9">
              <w:rPr>
                <w:sz w:val="28"/>
                <w:szCs w:val="32"/>
              </w:rPr>
              <w:lastRenderedPageBreak/>
              <w:t xml:space="preserve">Zapraszam do zabawy językowej </w:t>
            </w:r>
          </w:p>
        </w:tc>
      </w:tr>
      <w:tr w:rsidR="00EB112C" w:rsidRPr="00CE4CB9" w:rsidTr="00EB112C">
        <w:trPr>
          <w:cnfStyle w:val="000000100000"/>
        </w:trPr>
        <w:tc>
          <w:tcPr>
            <w:cnfStyle w:val="001000000000"/>
            <w:tcW w:w="9212" w:type="dxa"/>
          </w:tcPr>
          <w:p w:rsidR="00EB112C" w:rsidRPr="00CE4CB9" w:rsidRDefault="00EB112C" w:rsidP="00EB112C">
            <w:pPr>
              <w:rPr>
                <w:szCs w:val="24"/>
              </w:rPr>
            </w:pPr>
            <w:r w:rsidRPr="00CE4CB9">
              <w:rPr>
                <w:szCs w:val="24"/>
              </w:rPr>
              <w:t xml:space="preserve">Zadaniem dziecka jest utworzenie liczby pojedynczej lub mnogiej do podanych wyrazów </w:t>
            </w:r>
          </w:p>
        </w:tc>
      </w:tr>
    </w:tbl>
    <w:p w:rsidR="00EB112C" w:rsidRPr="00CE4CB9" w:rsidRDefault="00EB112C">
      <w:pPr>
        <w:rPr>
          <w:sz w:val="20"/>
        </w:rPr>
      </w:pPr>
    </w:p>
    <w:tbl>
      <w:tblPr>
        <w:tblStyle w:val="rednialista1akcent4"/>
        <w:tblW w:w="0" w:type="auto"/>
        <w:tblLook w:val="04A0"/>
      </w:tblPr>
      <w:tblGrid>
        <w:gridCol w:w="9212"/>
      </w:tblGrid>
      <w:tr w:rsidR="00EB112C" w:rsidRPr="00CE4CB9" w:rsidTr="008822BD">
        <w:trPr>
          <w:cnfStyle w:val="100000000000"/>
        </w:trPr>
        <w:tc>
          <w:tcPr>
            <w:cnfStyle w:val="001000000000"/>
            <w:tcW w:w="9212" w:type="dxa"/>
          </w:tcPr>
          <w:p w:rsidR="00EB112C" w:rsidRPr="00CE4CB9" w:rsidRDefault="008822BD">
            <w:pPr>
              <w:rPr>
                <w:b w:val="0"/>
                <w:sz w:val="24"/>
                <w:szCs w:val="28"/>
              </w:rPr>
            </w:pPr>
            <w:r w:rsidRPr="00CE4CB9">
              <w:rPr>
                <w:b w:val="0"/>
                <w:sz w:val="24"/>
                <w:szCs w:val="28"/>
              </w:rPr>
              <w:t>Jeden dom – dwa domy</w:t>
            </w:r>
          </w:p>
        </w:tc>
      </w:tr>
      <w:tr w:rsidR="00EB112C" w:rsidRPr="00CE4CB9" w:rsidTr="008822BD">
        <w:trPr>
          <w:cnfStyle w:val="000000100000"/>
        </w:trPr>
        <w:tc>
          <w:tcPr>
            <w:cnfStyle w:val="001000000000"/>
            <w:tcW w:w="9212" w:type="dxa"/>
          </w:tcPr>
          <w:p w:rsidR="00EB112C" w:rsidRPr="00CE4CB9" w:rsidRDefault="008822BD">
            <w:pPr>
              <w:rPr>
                <w:b w:val="0"/>
                <w:sz w:val="24"/>
                <w:szCs w:val="28"/>
              </w:rPr>
            </w:pPr>
            <w:r w:rsidRPr="00CE4CB9">
              <w:rPr>
                <w:b w:val="0"/>
                <w:sz w:val="24"/>
                <w:szCs w:val="28"/>
              </w:rPr>
              <w:t>Jeden kwiat-</w:t>
            </w:r>
          </w:p>
        </w:tc>
      </w:tr>
      <w:tr w:rsidR="00EB112C" w:rsidRPr="00CE4CB9" w:rsidTr="008822BD">
        <w:tc>
          <w:tcPr>
            <w:cnfStyle w:val="001000000000"/>
            <w:tcW w:w="9212" w:type="dxa"/>
          </w:tcPr>
          <w:p w:rsidR="00EB112C" w:rsidRPr="00CE4CB9" w:rsidRDefault="008822BD">
            <w:pPr>
              <w:rPr>
                <w:b w:val="0"/>
                <w:sz w:val="24"/>
                <w:szCs w:val="28"/>
              </w:rPr>
            </w:pPr>
            <w:r w:rsidRPr="00CE4CB9">
              <w:rPr>
                <w:b w:val="0"/>
                <w:sz w:val="24"/>
                <w:szCs w:val="28"/>
              </w:rPr>
              <w:t>Jeden samochód-</w:t>
            </w:r>
          </w:p>
        </w:tc>
      </w:tr>
      <w:tr w:rsidR="00EB112C" w:rsidRPr="00CE4CB9" w:rsidTr="008822BD">
        <w:trPr>
          <w:cnfStyle w:val="000000100000"/>
        </w:trPr>
        <w:tc>
          <w:tcPr>
            <w:cnfStyle w:val="001000000000"/>
            <w:tcW w:w="9212" w:type="dxa"/>
          </w:tcPr>
          <w:p w:rsidR="00EB112C" w:rsidRPr="00CE4CB9" w:rsidRDefault="008822BD">
            <w:pPr>
              <w:rPr>
                <w:b w:val="0"/>
                <w:sz w:val="24"/>
                <w:szCs w:val="28"/>
              </w:rPr>
            </w:pPr>
            <w:r w:rsidRPr="00CE4CB9">
              <w:rPr>
                <w:b w:val="0"/>
                <w:sz w:val="24"/>
                <w:szCs w:val="28"/>
              </w:rPr>
              <w:t>Jeden miś-</w:t>
            </w:r>
          </w:p>
        </w:tc>
      </w:tr>
      <w:tr w:rsidR="00EB112C" w:rsidRPr="00CE4CB9" w:rsidTr="008822BD">
        <w:tc>
          <w:tcPr>
            <w:cnfStyle w:val="001000000000"/>
            <w:tcW w:w="9212" w:type="dxa"/>
          </w:tcPr>
          <w:p w:rsidR="00EB112C" w:rsidRPr="00CE4CB9" w:rsidRDefault="008822BD">
            <w:pPr>
              <w:rPr>
                <w:b w:val="0"/>
                <w:sz w:val="24"/>
                <w:szCs w:val="28"/>
              </w:rPr>
            </w:pPr>
            <w:r w:rsidRPr="00CE4CB9">
              <w:rPr>
                <w:b w:val="0"/>
                <w:sz w:val="24"/>
                <w:szCs w:val="28"/>
              </w:rPr>
              <w:t>Jedna lalka-</w:t>
            </w:r>
          </w:p>
        </w:tc>
      </w:tr>
    </w:tbl>
    <w:p w:rsidR="00EB112C" w:rsidRPr="00CE4CB9" w:rsidRDefault="00EB112C">
      <w:pPr>
        <w:rPr>
          <w:sz w:val="20"/>
        </w:rPr>
      </w:pPr>
    </w:p>
    <w:tbl>
      <w:tblPr>
        <w:tblStyle w:val="rednialista2akcent4"/>
        <w:tblpPr w:leftFromText="141" w:rightFromText="141" w:vertAnchor="text" w:horzAnchor="margin" w:tblpY="1453"/>
        <w:tblW w:w="0" w:type="auto"/>
        <w:tblLook w:val="04A0"/>
      </w:tblPr>
      <w:tblGrid>
        <w:gridCol w:w="9212"/>
      </w:tblGrid>
      <w:tr w:rsidR="004A31F3" w:rsidRPr="00CE4CB9" w:rsidTr="004A31F3">
        <w:trPr>
          <w:cnfStyle w:val="100000000000"/>
        </w:trPr>
        <w:tc>
          <w:tcPr>
            <w:cnfStyle w:val="001000000100"/>
            <w:tcW w:w="9212" w:type="dxa"/>
          </w:tcPr>
          <w:p w:rsidR="004A31F3" w:rsidRPr="00CE4CB9" w:rsidRDefault="004A31F3" w:rsidP="004A31F3">
            <w:pPr>
              <w:rPr>
                <w:sz w:val="28"/>
                <w:szCs w:val="32"/>
              </w:rPr>
            </w:pPr>
            <w:r w:rsidRPr="00CE4CB9">
              <w:rPr>
                <w:rFonts w:ascii="Arial" w:hAnsi="Arial" w:cs="Arial"/>
                <w:sz w:val="28"/>
                <w:szCs w:val="32"/>
              </w:rPr>
              <w:t xml:space="preserve">Zachęcam Państwa do wspólnej zabawy z dzieckiem w „Słuchowe </w:t>
            </w:r>
            <w:proofErr w:type="spellStart"/>
            <w:r w:rsidRPr="00CE4CB9">
              <w:rPr>
                <w:rFonts w:ascii="Arial" w:hAnsi="Arial" w:cs="Arial"/>
                <w:sz w:val="28"/>
                <w:szCs w:val="32"/>
              </w:rPr>
              <w:t>memory</w:t>
            </w:r>
            <w:proofErr w:type="spellEnd"/>
            <w:r w:rsidRPr="00CE4CB9">
              <w:rPr>
                <w:rFonts w:ascii="Arial" w:hAnsi="Arial" w:cs="Arial"/>
                <w:sz w:val="28"/>
                <w:szCs w:val="32"/>
              </w:rPr>
              <w:t>”</w:t>
            </w:r>
          </w:p>
        </w:tc>
      </w:tr>
      <w:tr w:rsidR="004A31F3" w:rsidRPr="00CE4CB9" w:rsidTr="004A31F3">
        <w:trPr>
          <w:cnfStyle w:val="000000100000"/>
        </w:trPr>
        <w:tc>
          <w:tcPr>
            <w:cnfStyle w:val="001000000000"/>
            <w:tcW w:w="9212" w:type="dxa"/>
          </w:tcPr>
          <w:p w:rsidR="004A31F3" w:rsidRPr="00CE4CB9" w:rsidRDefault="004A31F3" w:rsidP="004A31F3">
            <w:pPr>
              <w:rPr>
                <w:rFonts w:ascii="Arial" w:hAnsi="Arial" w:cs="Arial"/>
                <w:sz w:val="36"/>
                <w:szCs w:val="37"/>
              </w:rPr>
            </w:pPr>
          </w:p>
          <w:p w:rsidR="004A31F3" w:rsidRPr="00CE4CB9" w:rsidRDefault="004A31F3" w:rsidP="004A31F3">
            <w:pPr>
              <w:rPr>
                <w:rFonts w:ascii="Arial" w:hAnsi="Arial" w:cs="Arial"/>
                <w:sz w:val="24"/>
                <w:szCs w:val="28"/>
              </w:rPr>
            </w:pPr>
            <w:r w:rsidRPr="00CE4CB9">
              <w:rPr>
                <w:rFonts w:ascii="Arial" w:hAnsi="Arial" w:cs="Arial"/>
                <w:sz w:val="24"/>
                <w:szCs w:val="28"/>
              </w:rPr>
              <w:t xml:space="preserve">przygotuj parzystą liczbę niewielkich zamykanych pojemników, na przykład po jajkach z niespodziankami, oraz różne sypkie produkty, np. groch, fasolę, sól, cukier, kaszę, ziarna kukurydzy itp. Wsyp taki sam produkt do dwóch pojemników i je zamknij. Wymieszaj pojemniki i zachęć dziecko do zabawy w słuchowe </w:t>
            </w:r>
            <w:proofErr w:type="spellStart"/>
            <w:r w:rsidRPr="00CE4CB9">
              <w:rPr>
                <w:rFonts w:ascii="Arial" w:hAnsi="Arial" w:cs="Arial"/>
                <w:sz w:val="24"/>
                <w:szCs w:val="28"/>
              </w:rPr>
              <w:t>memory</w:t>
            </w:r>
            <w:proofErr w:type="spellEnd"/>
            <w:r w:rsidRPr="00CE4CB9">
              <w:rPr>
                <w:rFonts w:ascii="Arial" w:hAnsi="Arial" w:cs="Arial"/>
                <w:sz w:val="24"/>
                <w:szCs w:val="28"/>
              </w:rPr>
              <w:t xml:space="preserve"> – wyszukiwania par pojemników z takim samym produktem.</w:t>
            </w:r>
          </w:p>
          <w:p w:rsidR="004A31F3" w:rsidRPr="00CE4CB9" w:rsidRDefault="004A31F3" w:rsidP="004A31F3">
            <w:pPr>
              <w:rPr>
                <w:rFonts w:ascii="Arial" w:hAnsi="Arial" w:cs="Arial"/>
                <w:sz w:val="24"/>
                <w:szCs w:val="28"/>
              </w:rPr>
            </w:pPr>
          </w:p>
          <w:p w:rsidR="004A31F3" w:rsidRPr="00CE4CB9" w:rsidRDefault="004A31F3" w:rsidP="004A31F3">
            <w:pPr>
              <w:rPr>
                <w:rFonts w:ascii="Arial" w:hAnsi="Arial" w:cs="Arial"/>
                <w:sz w:val="36"/>
                <w:szCs w:val="37"/>
              </w:rPr>
            </w:pPr>
          </w:p>
          <w:p w:rsidR="004A31F3" w:rsidRPr="00CE4CB9" w:rsidRDefault="004A31F3" w:rsidP="004A31F3">
            <w:pPr>
              <w:rPr>
                <w:sz w:val="20"/>
              </w:rPr>
            </w:pPr>
            <w:r w:rsidRPr="00CE4CB9">
              <w:rPr>
                <w:rFonts w:ascii="Arial" w:hAnsi="Arial" w:cs="Arial"/>
                <w:i/>
                <w:color w:val="403152" w:themeColor="accent4" w:themeShade="80"/>
                <w:sz w:val="36"/>
                <w:szCs w:val="37"/>
              </w:rPr>
              <w:t>Zabawa rozwija spostrzegawczość słuchową i pamięć.</w:t>
            </w:r>
          </w:p>
        </w:tc>
      </w:tr>
    </w:tbl>
    <w:p w:rsidR="004A31F3" w:rsidRPr="00CE4CB9" w:rsidRDefault="004A31F3">
      <w:pPr>
        <w:rPr>
          <w:sz w:val="20"/>
        </w:rPr>
      </w:pPr>
      <w:r w:rsidRPr="00CE4CB9">
        <w:rPr>
          <w:sz w:val="20"/>
        </w:rPr>
        <w:br w:type="page"/>
      </w:r>
    </w:p>
    <w:tbl>
      <w:tblPr>
        <w:tblStyle w:val="rednialista2akcent4"/>
        <w:tblpPr w:leftFromText="141" w:rightFromText="141" w:vertAnchor="text" w:horzAnchor="margin" w:tblpY="-1468"/>
        <w:tblW w:w="0" w:type="auto"/>
        <w:tblLook w:val="04A0"/>
      </w:tblPr>
      <w:tblGrid>
        <w:gridCol w:w="9212"/>
      </w:tblGrid>
      <w:tr w:rsidR="00CE4CB9" w:rsidRPr="00CE4CB9" w:rsidTr="00CE4CB9">
        <w:trPr>
          <w:cnfStyle w:val="100000000000"/>
        </w:trPr>
        <w:tc>
          <w:tcPr>
            <w:cnfStyle w:val="001000000100"/>
            <w:tcW w:w="9212" w:type="dxa"/>
          </w:tcPr>
          <w:p w:rsidR="00CE4CB9" w:rsidRPr="00CE4CB9" w:rsidRDefault="00CE4CB9" w:rsidP="00CE4CB9">
            <w:pPr>
              <w:rPr>
                <w:sz w:val="36"/>
                <w:szCs w:val="40"/>
              </w:rPr>
            </w:pPr>
            <w:r w:rsidRPr="00CE4CB9">
              <w:rPr>
                <w:sz w:val="36"/>
                <w:szCs w:val="40"/>
              </w:rPr>
              <w:lastRenderedPageBreak/>
              <w:t>Pokoloruj obrazki zgodnie z rytmem</w:t>
            </w:r>
          </w:p>
        </w:tc>
      </w:tr>
    </w:tbl>
    <w:p w:rsidR="004A31F3" w:rsidRPr="00CE4CB9" w:rsidRDefault="00CE4CB9">
      <w:pPr>
        <w:rPr>
          <w:sz w:val="20"/>
        </w:rPr>
      </w:pPr>
      <w:r w:rsidRPr="00CE4CB9">
        <w:rPr>
          <w:noProof/>
          <w:sz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-892620</wp:posOffset>
            </wp:positionH>
            <wp:positionV relativeFrom="paragraph">
              <wp:posOffset>-175400</wp:posOffset>
            </wp:positionV>
            <wp:extent cx="7759287" cy="8657111"/>
            <wp:effectExtent l="19050" t="0" r="0" b="0"/>
            <wp:wrapNone/>
            <wp:docPr id="7" name="Obraz 7" descr="C:\Users\Renata\Desktop\mama\pomoce dydaktyczne\1d8e75e11aac7d72737ca5d7e9f6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Desktop\mama\pomoce dydaktyczne\1d8e75e11aac7d72737ca5d7e9f631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469" b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287" cy="86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2BD" w:rsidRDefault="00CE4CB9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3.85pt;margin-top:690.1pt;width:195.4pt;height:42.05pt;z-index:251660288" fillcolor="white [3201]" strokecolor="#8064a2 [3207]" strokeweight="1pt">
            <v:stroke dashstyle="dash"/>
            <v:shadow color="#868686"/>
            <v:textbox>
              <w:txbxContent>
                <w:p w:rsidR="00CE4CB9" w:rsidRDefault="00CE4CB9">
                  <w:r>
                    <w:t>Miłego dnia Renata Urbaniak</w:t>
                  </w:r>
                </w:p>
              </w:txbxContent>
            </v:textbox>
          </v:shape>
        </w:pict>
      </w:r>
    </w:p>
    <w:sectPr w:rsidR="008822BD" w:rsidSect="00CE63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EB112C"/>
    <w:rsid w:val="004A31F3"/>
    <w:rsid w:val="008822BD"/>
    <w:rsid w:val="00B5656A"/>
    <w:rsid w:val="00CE4CB9"/>
    <w:rsid w:val="00CE63FD"/>
    <w:rsid w:val="00EB112C"/>
    <w:rsid w:val="00FD1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63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B1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3">
    <w:name w:val="Medium List 2 Accent 3"/>
    <w:basedOn w:val="Standardowy"/>
    <w:uiPriority w:val="66"/>
    <w:rsid w:val="00EB112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EB112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EB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12C"/>
    <w:rPr>
      <w:rFonts w:ascii="Tahoma" w:hAnsi="Tahoma" w:cs="Tahoma"/>
      <w:sz w:val="16"/>
      <w:szCs w:val="16"/>
    </w:rPr>
  </w:style>
  <w:style w:type="table" w:styleId="rednialista1akcent4">
    <w:name w:val="Medium List 1 Accent 4"/>
    <w:basedOn w:val="Standardowy"/>
    <w:uiPriority w:val="65"/>
    <w:rsid w:val="008822B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64836-AB59-4D69-BE00-3E81FA5C5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5</cp:revision>
  <dcterms:created xsi:type="dcterms:W3CDTF">2020-04-23T12:55:00Z</dcterms:created>
  <dcterms:modified xsi:type="dcterms:W3CDTF">2020-04-28T08:39:00Z</dcterms:modified>
</cp:coreProperties>
</file>